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89" w:rsidRDefault="00AA3189">
      <w:bookmarkStart w:id="0" w:name="_GoBack"/>
      <w:bookmarkEnd w:id="0"/>
      <w:r>
        <w:rPr>
          <w:rFonts w:hint="eastAsia"/>
        </w:rPr>
        <w:t>様式第</w:t>
      </w:r>
      <w:r>
        <w:t>3</w:t>
      </w:r>
      <w:r>
        <w:rPr>
          <w:rFonts w:hint="eastAsia"/>
        </w:rPr>
        <w:t>号</w:t>
      </w:r>
      <w:r>
        <w:t>(</w:t>
      </w:r>
      <w:r>
        <w:rPr>
          <w:rFonts w:hint="eastAsia"/>
        </w:rPr>
        <w:t>第</w:t>
      </w:r>
      <w:r>
        <w:t>2</w:t>
      </w:r>
      <w:r>
        <w:rPr>
          <w:rFonts w:hint="eastAsia"/>
        </w:rPr>
        <w:t>条関係</w:t>
      </w:r>
      <w:r>
        <w:t>)</w:t>
      </w:r>
    </w:p>
    <w:p w:rsidR="00AA3189" w:rsidRDefault="00AA3189">
      <w:pPr>
        <w:jc w:val="center"/>
        <w:rPr>
          <w:rFonts w:cs="Times New Roman"/>
        </w:rPr>
      </w:pPr>
      <w:r>
        <w:rPr>
          <w:rFonts w:hint="eastAsia"/>
          <w:spacing w:val="360"/>
        </w:rPr>
        <w:t>申告</w:t>
      </w:r>
      <w:r>
        <w:rPr>
          <w:rFonts w:hint="eastAsia"/>
        </w:rPr>
        <w:t>書</w:t>
      </w:r>
    </w:p>
    <w:p w:rsidR="00AA3189" w:rsidRDefault="00AA3189">
      <w:pPr>
        <w:rPr>
          <w:rFonts w:cs="Times New Roman"/>
        </w:rPr>
      </w:pPr>
    </w:p>
    <w:p w:rsidR="00AA3189" w:rsidRDefault="00AA3189">
      <w:pPr>
        <w:jc w:val="right"/>
        <w:rPr>
          <w:rFonts w:cs="Times New Roman"/>
        </w:rPr>
      </w:pPr>
      <w:r>
        <w:rPr>
          <w:rFonts w:hint="eastAsia"/>
        </w:rPr>
        <w:t xml:space="preserve">年　　月　　日　　</w:t>
      </w:r>
    </w:p>
    <w:p w:rsidR="00AA3189" w:rsidRDefault="00AA3189">
      <w:pPr>
        <w:rPr>
          <w:rFonts w:cs="Times New Roman"/>
        </w:rPr>
      </w:pPr>
    </w:p>
    <w:p w:rsidR="00AA3189" w:rsidRDefault="00AA3189">
      <w:pPr>
        <w:rPr>
          <w:rFonts w:cs="Times New Roman"/>
        </w:rPr>
      </w:pPr>
      <w:r>
        <w:rPr>
          <w:rFonts w:hint="eastAsia"/>
        </w:rPr>
        <w:t xml:space="preserve">　和木町長　　　　様</w:t>
      </w:r>
    </w:p>
    <w:p w:rsidR="00AA3189" w:rsidRDefault="00AA3189">
      <w:pPr>
        <w:rPr>
          <w:rFonts w:cs="Times New Roman"/>
        </w:rPr>
      </w:pPr>
    </w:p>
    <w:p w:rsidR="00AA3189" w:rsidRDefault="00AA3189">
      <w:pPr>
        <w:jc w:val="right"/>
        <w:rPr>
          <w:rFonts w:cs="Times New Roman"/>
        </w:rPr>
      </w:pPr>
      <w:r>
        <w:rPr>
          <w:rFonts w:hint="eastAsia"/>
        </w:rPr>
        <w:t xml:space="preserve">住所：　　　　　　　　　　　　　</w:t>
      </w:r>
    </w:p>
    <w:p w:rsidR="00AA3189" w:rsidRDefault="00AA3189">
      <w:pPr>
        <w:jc w:val="right"/>
        <w:rPr>
          <w:rFonts w:cs="Times New Roman"/>
        </w:rPr>
      </w:pPr>
      <w:r>
        <w:rPr>
          <w:rFonts w:hint="eastAsia"/>
        </w:rPr>
        <w:t xml:space="preserve">氏名：　　　　　　　　　　　　　</w:t>
      </w:r>
    </w:p>
    <w:p w:rsidR="00AA3189" w:rsidRDefault="00F22ECA">
      <w:pPr>
        <w:jc w:val="right"/>
        <w:rPr>
          <w:rFonts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4920615</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4674A" id="Oval 2" o:spid="_x0000_s1026" style="position:absolute;left:0;text-align:left;margin-left:387.45pt;margin-top:2.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e+5jD3QAAAAgBAAAPAAAAZHJz&#10;L2Rvd25yZXYueG1sTI/BasMwEETvhf6D2EJvjVwTase1HEIgoeRWJ5feZGtjmVgrYymJ+/fdntrj&#10;MMPbt+V6doO44RR6TwpeFwkIpNabnjoFp+PuJQcRoiajB0+o4BsDrKvHh1IXxt/pE2917ARDKBRa&#10;gY1xLKQMrUWnw8KPSNyd/eR05Dh10kz6znA3yDRJ3qTTPfEFq0fcWmwv9dUpSO3HsL/sNnU32u35&#10;67Q/NDE/KPX8NG/eQUSc498YfvVZHSp2avyVTBCDgixbrniqYJmC4D5b5ZwbhucpyKqU/x+ofgAA&#10;AP//AwBQSwECLQAUAAYACAAAACEAtoM4kv4AAADhAQAAEwAAAAAAAAAAAAAAAAAAAAAAW0NvbnRl&#10;bnRfVHlwZXNdLnhtbFBLAQItABQABgAIAAAAIQA4/SH/1gAAAJQBAAALAAAAAAAAAAAAAAAAAC8B&#10;AABfcmVscy8ucmVsc1BLAQItABQABgAIAAAAIQBfZXrJawIAAOsEAAAOAAAAAAAAAAAAAAAAAC4C&#10;AABkcnMvZTJvRG9jLnhtbFBLAQItABQABgAIAAAAIQAe+5jD3QAAAAgBAAAPAAAAAAAAAAAAAAAA&#10;AMUEAABkcnMvZG93bnJldi54bWxQSwUGAAAAAAQABADzAAAAzwUAAAAA&#10;" o:allowincell="f" filled="f" strokeweight=".5pt"/>
            </w:pict>
          </mc:Fallback>
        </mc:AlternateContent>
      </w:r>
      <w:r w:rsidR="00AA3189">
        <w:rPr>
          <w:rFonts w:hint="eastAsia"/>
        </w:rPr>
        <w:t xml:space="preserve">印　　</w:t>
      </w:r>
    </w:p>
    <w:p w:rsidR="00AA3189" w:rsidRDefault="00AA3189">
      <w:pPr>
        <w:rPr>
          <w:rFonts w:cs="Times New Roman"/>
        </w:rPr>
      </w:pPr>
    </w:p>
    <w:p w:rsidR="00AA3189" w:rsidRDefault="00AA3189">
      <w:pPr>
        <w:rPr>
          <w:rFonts w:cs="Times New Roman"/>
        </w:rPr>
      </w:pPr>
      <w:r>
        <w:rPr>
          <w:rFonts w:hint="eastAsia"/>
        </w:rPr>
        <w:t xml:space="preserve">　私</w:t>
      </w:r>
      <w:r>
        <w:t>(</w:t>
      </w:r>
      <w:r>
        <w:rPr>
          <w:rFonts w:hint="eastAsia"/>
        </w:rPr>
        <w:t>当社</w:t>
      </w:r>
      <w:r>
        <w:t>)</w:t>
      </w:r>
      <w:r>
        <w:rPr>
          <w:rFonts w:hint="eastAsia"/>
        </w:rPr>
        <w:t>は、廃棄物の処理及び清掃に関する法律第</w:t>
      </w:r>
      <w:r>
        <w:t>7</w:t>
      </w:r>
      <w:r>
        <w:rPr>
          <w:rFonts w:hint="eastAsia"/>
        </w:rPr>
        <w:t>条第</w:t>
      </w:r>
      <w:r>
        <w:t>5</w:t>
      </w:r>
      <w:r>
        <w:rPr>
          <w:rFonts w:hint="eastAsia"/>
        </w:rPr>
        <w:t>項第</w:t>
      </w:r>
      <w:r>
        <w:t>4</w:t>
      </w:r>
      <w:r>
        <w:rPr>
          <w:rFonts w:hint="eastAsia"/>
        </w:rPr>
        <w:t>号イからヌの規定に該当しないことを申告いたします。</w:t>
      </w:r>
    </w:p>
    <w:p w:rsidR="00AA3189" w:rsidRDefault="00AA3189">
      <w:pPr>
        <w:rPr>
          <w:rFonts w:cs="Times New Roman"/>
        </w:rPr>
      </w:pPr>
    </w:p>
    <w:p w:rsidR="00AA3189" w:rsidRDefault="00AA3189">
      <w:r>
        <w:rPr>
          <w:rFonts w:hint="eastAsia"/>
        </w:rPr>
        <w:t xml:space="preserve">　条文抜粋</w:t>
      </w:r>
      <w:r>
        <w:t>(</w:t>
      </w:r>
      <w:r>
        <w:rPr>
          <w:rFonts w:hint="eastAsia"/>
        </w:rPr>
        <w:t>「廃棄物の処理及び清掃に関する法律」第</w:t>
      </w:r>
      <w:r>
        <w:t>7</w:t>
      </w:r>
      <w:r>
        <w:rPr>
          <w:rFonts w:hint="eastAsia"/>
        </w:rPr>
        <w:t>条第</w:t>
      </w:r>
      <w:r>
        <w:t>5</w:t>
      </w:r>
      <w:r>
        <w:rPr>
          <w:rFonts w:hint="eastAsia"/>
        </w:rPr>
        <w:t>項第</w:t>
      </w:r>
      <w:r>
        <w:t>4</w:t>
      </w:r>
      <w:r>
        <w:rPr>
          <w:rFonts w:hint="eastAsia"/>
        </w:rPr>
        <w:t>号</w:t>
      </w:r>
      <w:r>
        <w:t>)</w:t>
      </w:r>
    </w:p>
    <w:p w:rsidR="00AA3189" w:rsidRDefault="00AA3189">
      <w:pPr>
        <w:ind w:left="210" w:hanging="210"/>
        <w:rPr>
          <w:rFonts w:cs="Times New Roman"/>
        </w:rPr>
      </w:pPr>
      <w:r>
        <w:rPr>
          <w:rFonts w:hint="eastAsia"/>
        </w:rPr>
        <w:t>イ　成年被後見人若しくは被保佐人又は破産者で復権を得ないもの</w:t>
      </w:r>
    </w:p>
    <w:p w:rsidR="00AA3189" w:rsidRDefault="00AA3189">
      <w:pPr>
        <w:ind w:left="210" w:hanging="210"/>
        <w:rPr>
          <w:rFonts w:cs="Times New Roman"/>
        </w:rPr>
      </w:pPr>
      <w:r>
        <w:rPr>
          <w:rFonts w:hint="eastAsia"/>
        </w:rPr>
        <w:t>ロ　禁錮以上の刑に処せられ、その執行を終わり、又は執行を受けることがなくなつた日から五年を経過しない者</w:t>
      </w:r>
    </w:p>
    <w:p w:rsidR="00AA3189" w:rsidRDefault="00AA3189">
      <w:pPr>
        <w:ind w:left="210" w:hanging="210"/>
        <w:rPr>
          <w:rFonts w:cs="Times New Roman"/>
        </w:rPr>
      </w:pPr>
      <w:r>
        <w:rPr>
          <w:rFonts w:hint="eastAsia"/>
        </w:rPr>
        <w:t>ハ　この法律、浄化槽法</w:t>
      </w:r>
      <w:r>
        <w:t>(</w:t>
      </w:r>
      <w:r>
        <w:rPr>
          <w:rFonts w:hint="eastAsia"/>
        </w:rPr>
        <w:t>昭和五十八年法律第四十三号</w:t>
      </w:r>
      <w:r>
        <w:t>)</w:t>
      </w:r>
      <w:r>
        <w:rPr>
          <w:rFonts w:hint="eastAsia"/>
        </w:rPr>
        <w:t>その他生活環境の保全を目的とする法令で政令で定めるもの若しくはこれらの法令に基づく処分若しくは暴力団員による不当な行為の防止等に関する法律</w:t>
      </w:r>
      <w:r>
        <w:t>(</w:t>
      </w:r>
      <w:r>
        <w:rPr>
          <w:rFonts w:hint="eastAsia"/>
        </w:rPr>
        <w:t>平成三年法律第七十七号。第三十一条第七項を除く。</w:t>
      </w:r>
      <w:r>
        <w:t>)</w:t>
      </w:r>
      <w:r>
        <w:rPr>
          <w:rFonts w:hint="eastAsia"/>
        </w:rPr>
        <w:t>の規定に違反し、又は刑法</w:t>
      </w:r>
      <w:r>
        <w:t>(</w:t>
      </w:r>
      <w:r>
        <w:rPr>
          <w:rFonts w:hint="eastAsia"/>
        </w:rPr>
        <w:t>明治四十年法律第四十五号</w:t>
      </w:r>
      <w:r>
        <w:t>)</w:t>
      </w:r>
      <w:r>
        <w:rPr>
          <w:rFonts w:hint="eastAsia"/>
        </w:rPr>
        <w:t>第二百四条、第二百六条、第二百八条、第二百八条の三、第二百二十二条若しくは第二百四十七条の罪若しくは暴力行為等処罰ニ関スル法律</w:t>
      </w:r>
      <w:r>
        <w:t>(</w:t>
      </w:r>
      <w:r>
        <w:rPr>
          <w:rFonts w:hint="eastAsia"/>
        </w:rPr>
        <w:t>大正十五年法律第六十号</w:t>
      </w:r>
      <w:r>
        <w:t>)</w:t>
      </w:r>
      <w:r>
        <w:rPr>
          <w:rFonts w:hint="eastAsia"/>
        </w:rPr>
        <w:t>の罪を犯し、罰金の刑に処せられ、その執行を終わり、又は執行を受けることがなくなつた日から五年を経過しない者</w:t>
      </w:r>
    </w:p>
    <w:p w:rsidR="00AA3189" w:rsidRDefault="00AA3189">
      <w:pPr>
        <w:ind w:left="210" w:hanging="210"/>
      </w:pPr>
      <w:r>
        <w:rPr>
          <w:rFonts w:hint="eastAsia"/>
        </w:rPr>
        <w:t>ニ　第七条の四若しくは第十四条の三の二</w:t>
      </w:r>
      <w:r>
        <w:t>(</w:t>
      </w:r>
      <w:r>
        <w:rPr>
          <w:rFonts w:hint="eastAsia"/>
        </w:rPr>
        <w:t>第十四条の六において読み替えて準用する場合を含む。以下この号において同じ。</w:t>
      </w:r>
      <w:r>
        <w:t>)</w:t>
      </w:r>
      <w:r>
        <w:rPr>
          <w:rFonts w:hint="eastAsia"/>
        </w:rPr>
        <w:t>又は浄化槽法第四十一条第二項の規定により許可を取り消され、その取消しの日から五年を経過しない者</w:t>
      </w:r>
      <w:r>
        <w:t>(</w:t>
      </w:r>
      <w:r>
        <w:rPr>
          <w:rFonts w:hint="eastAsia"/>
        </w:rPr>
        <w:t>当該許可を取り消された者が法人である場合においては、当該取消しの処分に係る行政手続法</w:t>
      </w:r>
      <w:r>
        <w:t>(</w:t>
      </w:r>
      <w:r>
        <w:rPr>
          <w:rFonts w:hint="eastAsia"/>
        </w:rPr>
        <w:t>平成五年法律第八十八号</w:t>
      </w:r>
      <w:r>
        <w:t>)</w:t>
      </w:r>
      <w:r>
        <w:rPr>
          <w:rFonts w:hint="eastAsia"/>
        </w:rPr>
        <w:t>第十五条の規定による通知があつた日前六十日以内に当該法人の役員</w:t>
      </w:r>
      <w:r>
        <w:t>(</w:t>
      </w:r>
      <w:r>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第十四条第五項第二号ニにおいて同じ。</w:t>
      </w:r>
      <w:r>
        <w:t>)</w:t>
      </w:r>
      <w:r>
        <w:rPr>
          <w:rFonts w:hint="eastAsia"/>
        </w:rPr>
        <w:t>であつた者で当該取消しの日から五年を経過しないものを含む。</w:t>
      </w:r>
      <w:r>
        <w:t>)</w:t>
      </w:r>
    </w:p>
    <w:p w:rsidR="00AA3189" w:rsidRDefault="00AA3189">
      <w:pPr>
        <w:ind w:left="210" w:hanging="210"/>
        <w:rPr>
          <w:rFonts w:cs="Times New Roman"/>
        </w:rPr>
      </w:pPr>
      <w:r>
        <w:rPr>
          <w:rFonts w:hint="eastAsia"/>
        </w:rPr>
        <w:t>ホ　第七条の四若しくは第十四条の三の二又は浄化槽法第四十一条第二項の規定による許可の取消しの処分に係る行政手続法第十五条の規定による通知があつた日から当該処分をする日又は処分をしないことを決定する日までの間に第七条の二第三項</w:t>
      </w:r>
      <w:r>
        <w:t>(</w:t>
      </w:r>
      <w:r>
        <w:rPr>
          <w:rFonts w:hint="eastAsia"/>
        </w:rPr>
        <w:t>第十四条の二第三項及び第十四条の五第三項において読み替えて準用する場合を含む。以下この号</w:t>
      </w:r>
      <w:r>
        <w:rPr>
          <w:rFonts w:hint="eastAsia"/>
        </w:rPr>
        <w:lastRenderedPageBreak/>
        <w:t>において同じ。</w:t>
      </w:r>
      <w:r>
        <w:t>)</w:t>
      </w:r>
      <w:r>
        <w:rPr>
          <w:rFonts w:hint="eastAsia"/>
        </w:rPr>
        <w:t>の規定による一般廃棄物若しくは産業廃棄物の収集若しくは運搬若しくは処分</w:t>
      </w:r>
      <w:r>
        <w:t>(</w:t>
      </w:r>
      <w:r>
        <w:rPr>
          <w:rFonts w:hint="eastAsia"/>
        </w:rPr>
        <w:t>再生することを含む。</w:t>
      </w:r>
      <w:r>
        <w:t>)</w:t>
      </w:r>
      <w:r>
        <w:rPr>
          <w:rFonts w:hint="eastAsia"/>
        </w:rPr>
        <w:t>の事業のいずれかの事業の全部の廃止の届出又は浄化槽法第三十八条第五号に該当する旨の同条の規定による届出をした者</w:t>
      </w:r>
      <w:r>
        <w:t>(</w:t>
      </w:r>
      <w:r>
        <w:rPr>
          <w:rFonts w:hint="eastAsia"/>
        </w:rPr>
        <w:t>当該事業の廃止について相当の理由がある者を除く。</w:t>
      </w:r>
      <w:r>
        <w:t>)</w:t>
      </w:r>
      <w:r>
        <w:rPr>
          <w:rFonts w:hint="eastAsia"/>
        </w:rPr>
        <w:t>で、当該届出の日から五年を経過しないもの</w:t>
      </w:r>
    </w:p>
    <w:p w:rsidR="00AA3189" w:rsidRDefault="00AA3189">
      <w:pPr>
        <w:ind w:left="210" w:hanging="210"/>
        <w:rPr>
          <w:rFonts w:cs="Times New Roman"/>
        </w:rPr>
      </w:pPr>
      <w:r>
        <w:rPr>
          <w:rFonts w:hint="eastAsia"/>
        </w:rPr>
        <w:t>ヘ　ホに規定する期間内に第七条の二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ホの通知の日前六十日以内に当該届出に係る法人</w:t>
      </w:r>
      <w:r>
        <w:t>(</w:t>
      </w:r>
      <w:r>
        <w:rPr>
          <w:rFonts w:hint="eastAsia"/>
        </w:rPr>
        <w:t>当該事業の廃止について相当の理由がある法人を除く。</w:t>
      </w:r>
      <w:r>
        <w:t>)</w:t>
      </w:r>
      <w:r>
        <w:rPr>
          <w:rFonts w:hint="eastAsia"/>
        </w:rPr>
        <w:t>の役員若しくは政令で定める使用人であつた者又は当該届出に係る個人</w:t>
      </w:r>
      <w:r>
        <w:t>(</w:t>
      </w:r>
      <w:r>
        <w:rPr>
          <w:rFonts w:hint="eastAsia"/>
        </w:rPr>
        <w:t>当該事業の廃止について相当の理由がある者を除く。</w:t>
      </w:r>
      <w:r>
        <w:t>)</w:t>
      </w:r>
      <w:r>
        <w:rPr>
          <w:rFonts w:hint="eastAsia"/>
        </w:rPr>
        <w:t>の政令で定める使用人であつた者で、当該届出の日から五年を経過しないもの</w:t>
      </w:r>
    </w:p>
    <w:p w:rsidR="00AA3189" w:rsidRDefault="00AA3189">
      <w:pPr>
        <w:ind w:left="210" w:hanging="210"/>
        <w:rPr>
          <w:rFonts w:cs="Times New Roman"/>
        </w:rPr>
      </w:pPr>
      <w:r>
        <w:rPr>
          <w:rFonts w:hint="eastAsia"/>
        </w:rPr>
        <w:t>ト　その業務に関し不正又は不誠実な行為をするおそれがあると認めるに足りる相当の理由がある者</w:t>
      </w:r>
    </w:p>
    <w:p w:rsidR="00AA3189" w:rsidRDefault="00AA3189">
      <w:pPr>
        <w:ind w:left="210" w:hanging="210"/>
        <w:rPr>
          <w:rFonts w:cs="Times New Roman"/>
        </w:rPr>
      </w:pPr>
      <w:r>
        <w:rPr>
          <w:rFonts w:hint="eastAsia"/>
        </w:rPr>
        <w:t>チ　営業に関し成年者と同一の行為能力を有しない未成年者でその法定代理人がイからトまでのいずれかに該当するもの</w:t>
      </w:r>
    </w:p>
    <w:p w:rsidR="00AA3189" w:rsidRDefault="00AA3189">
      <w:pPr>
        <w:ind w:left="210" w:hanging="210"/>
        <w:rPr>
          <w:rFonts w:cs="Times New Roman"/>
        </w:rPr>
      </w:pPr>
      <w:r>
        <w:rPr>
          <w:rFonts w:hint="eastAsia"/>
        </w:rPr>
        <w:t>リ　法人でその役員又は政令で定める使用人のうちにイからトまでのいずれかに該当する者のあるもの</w:t>
      </w:r>
    </w:p>
    <w:p w:rsidR="00AA3189" w:rsidRDefault="00AA3189">
      <w:pPr>
        <w:ind w:left="210" w:hanging="210"/>
        <w:rPr>
          <w:rFonts w:cs="Times New Roman"/>
        </w:rPr>
      </w:pPr>
      <w:r>
        <w:rPr>
          <w:rFonts w:hint="eastAsia"/>
        </w:rPr>
        <w:t>ヌ　個人で政令で定める使用人のうちにイからトまでのいずれかに該当する者のあるもの</w:t>
      </w:r>
    </w:p>
    <w:sectPr w:rsidR="00AA3189" w:rsidSect="00AA31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E55" w:rsidRDefault="00404E55" w:rsidP="005E3C4B">
      <w:pPr>
        <w:rPr>
          <w:rFonts w:cs="Times New Roman"/>
        </w:rPr>
      </w:pPr>
      <w:r>
        <w:rPr>
          <w:rFonts w:cs="Times New Roman"/>
        </w:rPr>
        <w:separator/>
      </w:r>
    </w:p>
  </w:endnote>
  <w:endnote w:type="continuationSeparator" w:id="0">
    <w:p w:rsidR="00404E55" w:rsidRDefault="00404E55" w:rsidP="005E3C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E55" w:rsidRDefault="00404E55" w:rsidP="005E3C4B">
      <w:pPr>
        <w:rPr>
          <w:rFonts w:cs="Times New Roman"/>
        </w:rPr>
      </w:pPr>
      <w:r>
        <w:rPr>
          <w:rFonts w:cs="Times New Roman"/>
        </w:rPr>
        <w:separator/>
      </w:r>
    </w:p>
  </w:footnote>
  <w:footnote w:type="continuationSeparator" w:id="0">
    <w:p w:rsidR="00404E55" w:rsidRDefault="00404E55" w:rsidP="005E3C4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4B"/>
    <w:rsid w:val="00404E55"/>
    <w:rsid w:val="0052337B"/>
    <w:rsid w:val="005E3C4B"/>
    <w:rsid w:val="007969FC"/>
    <w:rsid w:val="008D5FEF"/>
    <w:rsid w:val="00AA3189"/>
    <w:rsid w:val="00F22ECA"/>
    <w:rsid w:val="00FF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5BCB660F-8B2A-4BE7-878B-455A460D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3C4B"/>
    <w:pPr>
      <w:tabs>
        <w:tab w:val="center" w:pos="4252"/>
        <w:tab w:val="right" w:pos="8504"/>
      </w:tabs>
      <w:snapToGrid w:val="0"/>
    </w:pPr>
  </w:style>
  <w:style w:type="character" w:customStyle="1" w:styleId="HeaderChar">
    <w:name w:val="Header Char"/>
    <w:link w:val="a3"/>
    <w:uiPriority w:val="99"/>
    <w:semiHidden/>
    <w:rsid w:val="00777066"/>
    <w:rPr>
      <w:rFonts w:ascii="ＭＳ 明朝" w:cs="ＭＳ 明朝"/>
      <w:szCs w:val="21"/>
    </w:rPr>
  </w:style>
  <w:style w:type="character" w:customStyle="1" w:styleId="a4">
    <w:name w:val="ヘッダー (文字)"/>
    <w:link w:val="a3"/>
    <w:uiPriority w:val="99"/>
    <w:semiHidden/>
    <w:locked/>
    <w:rsid w:val="005E3C4B"/>
    <w:rPr>
      <w:rFonts w:ascii="ＭＳ 明朝" w:cs="ＭＳ 明朝"/>
      <w:kern w:val="2"/>
      <w:sz w:val="21"/>
      <w:szCs w:val="21"/>
    </w:rPr>
  </w:style>
  <w:style w:type="paragraph" w:styleId="a5">
    <w:name w:val="footer"/>
    <w:basedOn w:val="a"/>
    <w:link w:val="a6"/>
    <w:uiPriority w:val="99"/>
    <w:semiHidden/>
    <w:rsid w:val="005E3C4B"/>
    <w:pPr>
      <w:tabs>
        <w:tab w:val="center" w:pos="4252"/>
        <w:tab w:val="right" w:pos="8504"/>
      </w:tabs>
      <w:snapToGrid w:val="0"/>
    </w:pPr>
  </w:style>
  <w:style w:type="character" w:customStyle="1" w:styleId="FooterChar">
    <w:name w:val="Footer Char"/>
    <w:link w:val="a5"/>
    <w:uiPriority w:val="99"/>
    <w:semiHidden/>
    <w:rsid w:val="00777066"/>
    <w:rPr>
      <w:rFonts w:ascii="ＭＳ 明朝" w:cs="ＭＳ 明朝"/>
      <w:szCs w:val="21"/>
    </w:rPr>
  </w:style>
  <w:style w:type="character" w:customStyle="1" w:styleId="a6">
    <w:name w:val="フッター (文字)"/>
    <w:link w:val="a5"/>
    <w:uiPriority w:val="99"/>
    <w:semiHidden/>
    <w:locked/>
    <w:rsid w:val="005E3C4B"/>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様式第3号(第2条関係)</vt:lpstr>
      <vt:lpstr>様式第3号(第2条関係)</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yuki</dc:creator>
  <cp:keywords/>
  <dc:description/>
  <cp:lastModifiedBy>ViewAdministrator2</cp:lastModifiedBy>
  <cp:revision>2</cp:revision>
  <dcterms:created xsi:type="dcterms:W3CDTF">2020-11-05T09:23:00Z</dcterms:created>
  <dcterms:modified xsi:type="dcterms:W3CDTF">2020-11-05T09:23:00Z</dcterms:modified>
</cp:coreProperties>
</file>